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7C43" w14:textId="77777777" w:rsidR="003A407A" w:rsidRPr="009627FF" w:rsidRDefault="00C472A0" w:rsidP="003A407A">
      <w:pPr>
        <w:spacing w:after="0" w:line="240" w:lineRule="auto"/>
        <w:rPr>
          <w:rFonts w:ascii="Arial" w:hAnsi="Arial" w:cs="Arial"/>
          <w:sz w:val="20"/>
          <w:szCs w:val="20"/>
        </w:rPr>
      </w:pPr>
      <w:r w:rsidRPr="009627FF">
        <w:rPr>
          <w:rFonts w:ascii="Arial" w:hAnsi="Arial" w:cs="Arial"/>
          <w:sz w:val="20"/>
          <w:szCs w:val="20"/>
        </w:rPr>
        <w:t>Straipsnis tinklalapiui www.hedrin.lt</w:t>
      </w:r>
    </w:p>
    <w:p w14:paraId="7689F62C" w14:textId="66997065" w:rsidR="00C472A0" w:rsidRPr="009627FF" w:rsidRDefault="00C472A0" w:rsidP="003A407A">
      <w:pPr>
        <w:spacing w:after="0" w:line="240" w:lineRule="auto"/>
        <w:rPr>
          <w:rFonts w:ascii="Arial" w:hAnsi="Arial" w:cs="Arial"/>
          <w:sz w:val="20"/>
          <w:szCs w:val="20"/>
        </w:rPr>
      </w:pPr>
      <w:r w:rsidRPr="009627FF">
        <w:rPr>
          <w:rFonts w:ascii="Arial" w:hAnsi="Arial" w:cs="Arial"/>
          <w:sz w:val="20"/>
          <w:szCs w:val="20"/>
        </w:rPr>
        <w:t xml:space="preserve">2016 m. </w:t>
      </w:r>
      <w:r w:rsidR="002A5547" w:rsidRPr="00CC00E5">
        <w:rPr>
          <w:rFonts w:ascii="Arial" w:hAnsi="Arial" w:cs="Arial"/>
          <w:sz w:val="20"/>
          <w:szCs w:val="20"/>
        </w:rPr>
        <w:t xml:space="preserve">rugpjūčio </w:t>
      </w:r>
      <w:r w:rsidR="00F534A4" w:rsidRPr="00CC00E5">
        <w:rPr>
          <w:rFonts w:ascii="Arial" w:hAnsi="Arial" w:cs="Arial"/>
          <w:sz w:val="20"/>
          <w:szCs w:val="20"/>
        </w:rPr>
        <w:t>17</w:t>
      </w:r>
      <w:r w:rsidRPr="00CC00E5">
        <w:rPr>
          <w:rFonts w:ascii="Arial" w:hAnsi="Arial" w:cs="Arial"/>
          <w:sz w:val="20"/>
          <w:szCs w:val="20"/>
        </w:rPr>
        <w:t xml:space="preserve"> d.</w:t>
      </w:r>
    </w:p>
    <w:p w14:paraId="25B5DC0A" w14:textId="77777777" w:rsidR="00C472A0" w:rsidRDefault="00C472A0" w:rsidP="003A407A">
      <w:pPr>
        <w:spacing w:after="0" w:line="240" w:lineRule="auto"/>
        <w:rPr>
          <w:rFonts w:ascii="Arial" w:hAnsi="Arial" w:cs="Arial"/>
        </w:rPr>
      </w:pPr>
    </w:p>
    <w:p w14:paraId="4CC72E65" w14:textId="77777777" w:rsidR="00C472A0" w:rsidRPr="00980CBB" w:rsidRDefault="00C472A0" w:rsidP="003A407A">
      <w:pPr>
        <w:spacing w:after="0" w:line="240" w:lineRule="auto"/>
        <w:rPr>
          <w:rFonts w:ascii="Arial" w:hAnsi="Arial" w:cs="Arial"/>
        </w:rPr>
      </w:pPr>
    </w:p>
    <w:p w14:paraId="104BAC77" w14:textId="77777777" w:rsidR="00427F7F" w:rsidRDefault="00427F7F" w:rsidP="00980CBB">
      <w:pPr>
        <w:spacing w:after="0" w:line="240" w:lineRule="auto"/>
        <w:jc w:val="both"/>
        <w:rPr>
          <w:rFonts w:ascii="Arial" w:hAnsi="Arial" w:cs="Arial"/>
          <w:b/>
          <w:sz w:val="28"/>
        </w:rPr>
      </w:pPr>
      <w:r>
        <w:rPr>
          <w:rFonts w:ascii="Arial" w:hAnsi="Arial" w:cs="Arial"/>
          <w:b/>
          <w:sz w:val="28"/>
        </w:rPr>
        <w:t xml:space="preserve">Patarimai: kaip kalbėti su </w:t>
      </w:r>
      <w:r w:rsidRPr="00F33C1D">
        <w:rPr>
          <w:rFonts w:ascii="Arial" w:hAnsi="Arial" w:cs="Arial"/>
          <w:b/>
          <w:color w:val="FF0000"/>
          <w:sz w:val="28"/>
        </w:rPr>
        <w:t xml:space="preserve">utėlėmis užsikrėtusiu </w:t>
      </w:r>
      <w:r>
        <w:rPr>
          <w:rFonts w:ascii="Arial" w:hAnsi="Arial" w:cs="Arial"/>
          <w:b/>
          <w:sz w:val="28"/>
        </w:rPr>
        <w:t>vaiku</w:t>
      </w:r>
    </w:p>
    <w:p w14:paraId="4224078E" w14:textId="77777777" w:rsidR="002205B3" w:rsidRDefault="002205B3" w:rsidP="00980CBB">
      <w:pPr>
        <w:spacing w:after="0" w:line="240" w:lineRule="auto"/>
        <w:jc w:val="both"/>
        <w:rPr>
          <w:rFonts w:ascii="Arial" w:hAnsi="Arial" w:cs="Arial"/>
          <w:b/>
          <w:sz w:val="28"/>
        </w:rPr>
      </w:pPr>
    </w:p>
    <w:p w14:paraId="7B42A082" w14:textId="77777777" w:rsidR="00724595" w:rsidRDefault="007847CB" w:rsidP="00035252">
      <w:pPr>
        <w:spacing w:after="0" w:line="240" w:lineRule="auto"/>
        <w:jc w:val="both"/>
        <w:rPr>
          <w:rFonts w:ascii="Arial" w:hAnsi="Arial" w:cs="Arial"/>
        </w:rPr>
      </w:pPr>
      <w:r>
        <w:rPr>
          <w:rFonts w:ascii="Arial" w:hAnsi="Arial" w:cs="Arial"/>
          <w:b/>
        </w:rPr>
        <w:t>Klaidingas į</w:t>
      </w:r>
      <w:r w:rsidR="00E12865" w:rsidRPr="00B13C67">
        <w:rPr>
          <w:rFonts w:ascii="Arial" w:hAnsi="Arial" w:cs="Arial"/>
          <w:b/>
        </w:rPr>
        <w:t xml:space="preserve">sitikinimas, kad </w:t>
      </w:r>
      <w:r w:rsidR="00E12865" w:rsidRPr="00F33C1D">
        <w:rPr>
          <w:rFonts w:ascii="Arial" w:hAnsi="Arial" w:cs="Arial"/>
          <w:b/>
          <w:color w:val="FF0000"/>
        </w:rPr>
        <w:t>užsikrėsti galvinėmis utėlėmis</w:t>
      </w:r>
      <w:r w:rsidR="00A91E0A">
        <w:rPr>
          <w:rFonts w:ascii="Arial" w:hAnsi="Arial" w:cs="Arial"/>
          <w:b/>
        </w:rPr>
        <w:t xml:space="preserve"> (pedikulioze)</w:t>
      </w:r>
      <w:r w:rsidR="00E12865" w:rsidRPr="00B13C67">
        <w:rPr>
          <w:rFonts w:ascii="Arial" w:hAnsi="Arial" w:cs="Arial"/>
          <w:b/>
        </w:rPr>
        <w:t xml:space="preserve"> XXI amžiuje gali tik </w:t>
      </w:r>
      <w:r w:rsidR="00B537B1">
        <w:rPr>
          <w:rFonts w:ascii="Arial" w:hAnsi="Arial" w:cs="Arial"/>
          <w:b/>
        </w:rPr>
        <w:t xml:space="preserve">itin netvarkingi ar </w:t>
      </w:r>
      <w:r w:rsidR="00E12865" w:rsidRPr="00B13C67">
        <w:rPr>
          <w:rFonts w:ascii="Arial" w:hAnsi="Arial" w:cs="Arial"/>
          <w:b/>
        </w:rPr>
        <w:t>asocialūs asmenys</w:t>
      </w:r>
      <w:r w:rsidR="00724595" w:rsidRPr="00B13C67">
        <w:rPr>
          <w:rFonts w:ascii="Arial" w:hAnsi="Arial" w:cs="Arial"/>
          <w:b/>
        </w:rPr>
        <w:t xml:space="preserve">, </w:t>
      </w:r>
      <w:r w:rsidR="00133C89">
        <w:rPr>
          <w:rFonts w:ascii="Arial" w:hAnsi="Arial" w:cs="Arial"/>
          <w:b/>
        </w:rPr>
        <w:t xml:space="preserve">susidūrusius su šia problema verčia jausti gėdą. Būtent </w:t>
      </w:r>
      <w:r w:rsidR="00D26159">
        <w:rPr>
          <w:rFonts w:ascii="Arial" w:hAnsi="Arial" w:cs="Arial"/>
          <w:b/>
        </w:rPr>
        <w:t xml:space="preserve">dėl šios priežasties apie </w:t>
      </w:r>
      <w:r w:rsidR="008B5372">
        <w:rPr>
          <w:rFonts w:ascii="Arial" w:hAnsi="Arial" w:cs="Arial"/>
          <w:b/>
        </w:rPr>
        <w:t>pedikuliozę s</w:t>
      </w:r>
      <w:r w:rsidR="00B67F36">
        <w:rPr>
          <w:rFonts w:ascii="Arial" w:hAnsi="Arial" w:cs="Arial"/>
          <w:b/>
        </w:rPr>
        <w:t>tengiamasi kalbėti kuo mažiau ir</w:t>
      </w:r>
      <w:r w:rsidR="008B5372">
        <w:rPr>
          <w:rFonts w:ascii="Arial" w:hAnsi="Arial" w:cs="Arial"/>
          <w:b/>
        </w:rPr>
        <w:t xml:space="preserve"> </w:t>
      </w:r>
      <w:r w:rsidR="002205B3">
        <w:rPr>
          <w:rFonts w:ascii="Arial" w:hAnsi="Arial" w:cs="Arial"/>
          <w:b/>
        </w:rPr>
        <w:t xml:space="preserve">kartais </w:t>
      </w:r>
      <w:r w:rsidR="00B67F36">
        <w:rPr>
          <w:rFonts w:ascii="Arial" w:hAnsi="Arial" w:cs="Arial"/>
          <w:b/>
        </w:rPr>
        <w:t xml:space="preserve">būtiniausia </w:t>
      </w:r>
      <w:r w:rsidR="00AC6104">
        <w:rPr>
          <w:rFonts w:ascii="Arial" w:hAnsi="Arial" w:cs="Arial"/>
          <w:b/>
        </w:rPr>
        <w:t xml:space="preserve">informacija nepasiekia </w:t>
      </w:r>
      <w:r w:rsidR="00F86DE8">
        <w:rPr>
          <w:rFonts w:ascii="Arial" w:hAnsi="Arial" w:cs="Arial"/>
          <w:b/>
        </w:rPr>
        <w:t>net kone</w:t>
      </w:r>
      <w:r w:rsidR="00B67F36">
        <w:rPr>
          <w:rFonts w:ascii="Arial" w:hAnsi="Arial" w:cs="Arial"/>
          <w:b/>
        </w:rPr>
        <w:t xml:space="preserve"> </w:t>
      </w:r>
      <w:r w:rsidR="00AC6104">
        <w:rPr>
          <w:rFonts w:ascii="Arial" w:hAnsi="Arial" w:cs="Arial"/>
          <w:b/>
        </w:rPr>
        <w:t>didži</w:t>
      </w:r>
      <w:r w:rsidR="00B67F36">
        <w:rPr>
          <w:rFonts w:ascii="Arial" w:hAnsi="Arial" w:cs="Arial"/>
          <w:b/>
        </w:rPr>
        <w:t xml:space="preserve">ausią užsikrėtimo riziką turinčios grupės </w:t>
      </w:r>
      <w:r w:rsidR="00AC6104">
        <w:rPr>
          <w:rFonts w:ascii="Arial" w:hAnsi="Arial" w:cs="Arial"/>
          <w:b/>
        </w:rPr>
        <w:t>–</w:t>
      </w:r>
      <w:r w:rsidR="00B67F36">
        <w:rPr>
          <w:rFonts w:ascii="Arial" w:hAnsi="Arial" w:cs="Arial"/>
          <w:b/>
        </w:rPr>
        <w:t xml:space="preserve"> vaikų</w:t>
      </w:r>
      <w:r w:rsidR="00AC6104">
        <w:rPr>
          <w:rFonts w:ascii="Arial" w:hAnsi="Arial" w:cs="Arial"/>
          <w:b/>
        </w:rPr>
        <w:t xml:space="preserve">. </w:t>
      </w:r>
      <w:r w:rsidR="00827BB1">
        <w:rPr>
          <w:rFonts w:ascii="Arial" w:hAnsi="Arial" w:cs="Arial"/>
          <w:b/>
        </w:rPr>
        <w:t>Siekiant, kad nekiltų nesusipratimų, p</w:t>
      </w:r>
      <w:r w:rsidR="002A5547" w:rsidRPr="00B13C67">
        <w:rPr>
          <w:rFonts w:ascii="Arial" w:hAnsi="Arial" w:cs="Arial"/>
          <w:b/>
        </w:rPr>
        <w:t xml:space="preserve">okalbį su vaiku reikia inicijuoti kuo anksčiau: vos </w:t>
      </w:r>
      <w:r w:rsidR="002A5547" w:rsidRPr="00F33C1D">
        <w:rPr>
          <w:rFonts w:ascii="Arial" w:hAnsi="Arial" w:cs="Arial"/>
          <w:b/>
          <w:color w:val="FF0000"/>
        </w:rPr>
        <w:t>užsikrėtus</w:t>
      </w:r>
      <w:r w:rsidR="00B537B1" w:rsidRPr="00F33C1D">
        <w:rPr>
          <w:rFonts w:ascii="Arial" w:hAnsi="Arial" w:cs="Arial"/>
          <w:b/>
          <w:color w:val="FF0000"/>
        </w:rPr>
        <w:t xml:space="preserve"> galvinėmis</w:t>
      </w:r>
      <w:r w:rsidR="002A5547" w:rsidRPr="00F33C1D">
        <w:rPr>
          <w:rFonts w:ascii="Arial" w:hAnsi="Arial" w:cs="Arial"/>
          <w:b/>
          <w:color w:val="FF0000"/>
        </w:rPr>
        <w:t xml:space="preserve"> utėlėmis</w:t>
      </w:r>
      <w:r w:rsidR="00B67F36">
        <w:rPr>
          <w:rFonts w:ascii="Arial" w:hAnsi="Arial" w:cs="Arial"/>
          <w:b/>
        </w:rPr>
        <w:t>,</w:t>
      </w:r>
      <w:r w:rsidR="002A5547" w:rsidRPr="00B13C67">
        <w:rPr>
          <w:rFonts w:ascii="Arial" w:hAnsi="Arial" w:cs="Arial"/>
          <w:b/>
        </w:rPr>
        <w:t xml:space="preserve"> </w:t>
      </w:r>
      <w:r w:rsidR="00B67F36" w:rsidRPr="00B13C67">
        <w:rPr>
          <w:rFonts w:ascii="Arial" w:hAnsi="Arial" w:cs="Arial"/>
          <w:b/>
        </w:rPr>
        <w:t xml:space="preserve">atsiradus užsikrėtimo atvejui artimoje aplinkoje </w:t>
      </w:r>
      <w:r w:rsidR="002A5547" w:rsidRPr="00B13C67">
        <w:rPr>
          <w:rFonts w:ascii="Arial" w:hAnsi="Arial" w:cs="Arial"/>
          <w:b/>
        </w:rPr>
        <w:t>ar netgi</w:t>
      </w:r>
      <w:r w:rsidR="002205B3">
        <w:rPr>
          <w:rFonts w:ascii="Arial" w:hAnsi="Arial" w:cs="Arial"/>
          <w:b/>
        </w:rPr>
        <w:t xml:space="preserve"> </w:t>
      </w:r>
      <w:r w:rsidR="00B67F36">
        <w:rPr>
          <w:rFonts w:ascii="Arial" w:hAnsi="Arial" w:cs="Arial"/>
          <w:b/>
        </w:rPr>
        <w:t>pradėjus lankyti darželį.</w:t>
      </w:r>
      <w:r w:rsidR="00CD23A0">
        <w:rPr>
          <w:rFonts w:ascii="Arial" w:hAnsi="Arial" w:cs="Arial"/>
          <w:b/>
        </w:rPr>
        <w:t xml:space="preserve"> </w:t>
      </w:r>
      <w:r w:rsidR="002F0577" w:rsidRPr="00B13C67">
        <w:rPr>
          <w:rFonts w:ascii="Arial" w:hAnsi="Arial" w:cs="Arial"/>
          <w:b/>
        </w:rPr>
        <w:t>Remiantis specialistų rekomendacijomis, itin svarbu, kad šis dialogas su vaiku būtų nuoširdus ir atviras</w:t>
      </w:r>
      <w:r w:rsidR="002F0577">
        <w:rPr>
          <w:rFonts w:ascii="Arial" w:hAnsi="Arial" w:cs="Arial"/>
        </w:rPr>
        <w:t xml:space="preserve">. </w:t>
      </w:r>
    </w:p>
    <w:p w14:paraId="461497D5" w14:textId="77777777" w:rsidR="002A5547" w:rsidRDefault="002A5547" w:rsidP="00035252">
      <w:pPr>
        <w:spacing w:after="0" w:line="240" w:lineRule="auto"/>
        <w:jc w:val="both"/>
        <w:rPr>
          <w:rFonts w:ascii="Arial" w:hAnsi="Arial" w:cs="Arial"/>
        </w:rPr>
      </w:pPr>
    </w:p>
    <w:p w14:paraId="1F11A2EB" w14:textId="2779B287" w:rsidR="002F0577" w:rsidRPr="00F534A4" w:rsidRDefault="0089548E" w:rsidP="00035252">
      <w:pPr>
        <w:spacing w:after="0" w:line="240" w:lineRule="auto"/>
        <w:jc w:val="both"/>
        <w:rPr>
          <w:rFonts w:ascii="Arial" w:hAnsi="Arial" w:cs="Arial"/>
        </w:rPr>
      </w:pPr>
      <w:r w:rsidRPr="00775E76">
        <w:rPr>
          <w:rFonts w:ascii="Arial" w:hAnsi="Arial" w:cs="Arial"/>
          <w:b/>
        </w:rPr>
        <w:t xml:space="preserve">1. </w:t>
      </w:r>
      <w:r w:rsidR="0047605C">
        <w:rPr>
          <w:rFonts w:ascii="Arial" w:hAnsi="Arial" w:cs="Arial"/>
          <w:b/>
        </w:rPr>
        <w:t>Sužinoti</w:t>
      </w:r>
      <w:r w:rsidR="002205B3">
        <w:rPr>
          <w:rFonts w:ascii="Arial" w:hAnsi="Arial" w:cs="Arial"/>
          <w:b/>
        </w:rPr>
        <w:t xml:space="preserve">, kaip </w:t>
      </w:r>
      <w:r w:rsidR="00CE3FB7">
        <w:rPr>
          <w:rFonts w:ascii="Arial" w:hAnsi="Arial" w:cs="Arial"/>
          <w:b/>
        </w:rPr>
        <w:t>situaciją mato</w:t>
      </w:r>
      <w:r w:rsidR="00210722">
        <w:rPr>
          <w:rFonts w:ascii="Arial" w:hAnsi="Arial" w:cs="Arial"/>
          <w:b/>
        </w:rPr>
        <w:t xml:space="preserve"> vaikas</w:t>
      </w:r>
      <w:r w:rsidR="002205B3">
        <w:rPr>
          <w:rFonts w:ascii="Arial" w:hAnsi="Arial" w:cs="Arial"/>
          <w:b/>
        </w:rPr>
        <w:t xml:space="preserve">. </w:t>
      </w:r>
      <w:r w:rsidR="00775E76">
        <w:rPr>
          <w:rFonts w:ascii="Arial" w:hAnsi="Arial" w:cs="Arial"/>
        </w:rPr>
        <w:t>P</w:t>
      </w:r>
      <w:r w:rsidR="006127DD">
        <w:rPr>
          <w:rFonts w:ascii="Arial" w:hAnsi="Arial" w:cs="Arial"/>
        </w:rPr>
        <w:t>okalbį</w:t>
      </w:r>
      <w:r w:rsidR="00B13C67">
        <w:rPr>
          <w:rFonts w:ascii="Arial" w:hAnsi="Arial" w:cs="Arial"/>
        </w:rPr>
        <w:t xml:space="preserve"> </w:t>
      </w:r>
      <w:r w:rsidR="00775E76">
        <w:rPr>
          <w:rFonts w:ascii="Arial" w:hAnsi="Arial" w:cs="Arial"/>
        </w:rPr>
        <w:t xml:space="preserve">su vaiku </w:t>
      </w:r>
      <w:r w:rsidR="006127DD">
        <w:rPr>
          <w:rFonts w:ascii="Arial" w:hAnsi="Arial" w:cs="Arial"/>
        </w:rPr>
        <w:t xml:space="preserve">galima pradėti nuo klausimo apie tai, kaip jis šiuo metu jaučiasi ir ką žino apie </w:t>
      </w:r>
      <w:r w:rsidR="006127DD" w:rsidRPr="00F33C1D">
        <w:rPr>
          <w:rFonts w:ascii="Arial" w:hAnsi="Arial" w:cs="Arial"/>
          <w:color w:val="FF0000"/>
        </w:rPr>
        <w:t>utėles</w:t>
      </w:r>
      <w:r w:rsidR="006127DD">
        <w:rPr>
          <w:rFonts w:ascii="Arial" w:hAnsi="Arial" w:cs="Arial"/>
        </w:rPr>
        <w:t xml:space="preserve">. </w:t>
      </w:r>
      <w:r w:rsidR="00E21F75">
        <w:rPr>
          <w:rFonts w:ascii="Arial" w:hAnsi="Arial" w:cs="Arial"/>
        </w:rPr>
        <w:t xml:space="preserve">Tokia dialogo pradžia leis vaikui atvirai išsakyti savo jausmus, papasakoti, kokius nemalonius pojūčius </w:t>
      </w:r>
      <w:r w:rsidR="008B42EF">
        <w:rPr>
          <w:rFonts w:ascii="Arial" w:hAnsi="Arial" w:cs="Arial"/>
        </w:rPr>
        <w:t xml:space="preserve">jis </w:t>
      </w:r>
      <w:r w:rsidR="00E21F75">
        <w:rPr>
          <w:rFonts w:ascii="Arial" w:hAnsi="Arial" w:cs="Arial"/>
        </w:rPr>
        <w:t xml:space="preserve">patiria dėl </w:t>
      </w:r>
      <w:r w:rsidR="008B42EF">
        <w:rPr>
          <w:rFonts w:ascii="Arial" w:hAnsi="Arial" w:cs="Arial"/>
        </w:rPr>
        <w:t xml:space="preserve">šio </w:t>
      </w:r>
      <w:r w:rsidR="00E21F75">
        <w:rPr>
          <w:rFonts w:ascii="Arial" w:hAnsi="Arial" w:cs="Arial"/>
        </w:rPr>
        <w:t xml:space="preserve">susirgimo: </w:t>
      </w:r>
      <w:r w:rsidR="008B42EF" w:rsidRPr="00F33C1D">
        <w:rPr>
          <w:rFonts w:ascii="Arial" w:hAnsi="Arial" w:cs="Arial"/>
          <w:color w:val="FF0000"/>
        </w:rPr>
        <w:t xml:space="preserve">plaukuose ropoja </w:t>
      </w:r>
      <w:r w:rsidR="00B537B1" w:rsidRPr="00F33C1D">
        <w:rPr>
          <w:rFonts w:ascii="Arial" w:hAnsi="Arial" w:cs="Arial"/>
          <w:color w:val="FF0000"/>
        </w:rPr>
        <w:t>utėlės</w:t>
      </w:r>
      <w:r w:rsidR="008B42EF">
        <w:rPr>
          <w:rFonts w:ascii="Arial" w:hAnsi="Arial" w:cs="Arial"/>
        </w:rPr>
        <w:t xml:space="preserve"> ir</w:t>
      </w:r>
      <w:r w:rsidR="00E21F75">
        <w:rPr>
          <w:rFonts w:ascii="Arial" w:hAnsi="Arial" w:cs="Arial"/>
        </w:rPr>
        <w:t xml:space="preserve"> sukelia niežulį, </w:t>
      </w:r>
      <w:r w:rsidR="00E21F75" w:rsidRPr="00F534A4">
        <w:rPr>
          <w:rFonts w:ascii="Arial" w:hAnsi="Arial" w:cs="Arial"/>
        </w:rPr>
        <w:t xml:space="preserve">matosi </w:t>
      </w:r>
      <w:r w:rsidR="00AA6C80" w:rsidRPr="00F534A4">
        <w:rPr>
          <w:rFonts w:ascii="Arial" w:hAnsi="Arial" w:cs="Arial"/>
        </w:rPr>
        <w:t>nešvari galvos oda</w:t>
      </w:r>
      <w:r w:rsidR="008B42EF" w:rsidRPr="00F534A4">
        <w:rPr>
          <w:rFonts w:ascii="Arial" w:hAnsi="Arial" w:cs="Arial"/>
        </w:rPr>
        <w:t>, jaučiama</w:t>
      </w:r>
      <w:r w:rsidR="00B0224A" w:rsidRPr="00F534A4">
        <w:rPr>
          <w:rFonts w:ascii="Arial" w:hAnsi="Arial" w:cs="Arial"/>
        </w:rPr>
        <w:t>s nerimas</w:t>
      </w:r>
      <w:r w:rsidR="008B42EF" w:rsidRPr="00F534A4">
        <w:rPr>
          <w:rFonts w:ascii="Arial" w:hAnsi="Arial" w:cs="Arial"/>
        </w:rPr>
        <w:t xml:space="preserve"> dėl nemalonių gydymo procedūrų</w:t>
      </w:r>
      <w:r w:rsidR="00E21F75" w:rsidRPr="00F534A4">
        <w:rPr>
          <w:rFonts w:ascii="Arial" w:hAnsi="Arial" w:cs="Arial"/>
        </w:rPr>
        <w:t xml:space="preserve"> i</w:t>
      </w:r>
      <w:r w:rsidR="009A3312" w:rsidRPr="00F534A4">
        <w:rPr>
          <w:rFonts w:ascii="Arial" w:hAnsi="Arial" w:cs="Arial"/>
        </w:rPr>
        <w:t xml:space="preserve">r pan. </w:t>
      </w:r>
      <w:r w:rsidR="008B42EF" w:rsidRPr="00F534A4">
        <w:rPr>
          <w:rFonts w:ascii="Arial" w:hAnsi="Arial" w:cs="Arial"/>
        </w:rPr>
        <w:t>P</w:t>
      </w:r>
      <w:r w:rsidR="009A3312" w:rsidRPr="00F534A4">
        <w:rPr>
          <w:rFonts w:ascii="Arial" w:hAnsi="Arial" w:cs="Arial"/>
        </w:rPr>
        <w:t xml:space="preserve">irmą kartą </w:t>
      </w:r>
      <w:r w:rsidR="00B0224A" w:rsidRPr="00F534A4">
        <w:rPr>
          <w:rFonts w:ascii="Arial" w:hAnsi="Arial" w:cs="Arial"/>
        </w:rPr>
        <w:t xml:space="preserve">su </w:t>
      </w:r>
      <w:r w:rsidR="00B0224A" w:rsidRPr="00F534A4">
        <w:rPr>
          <w:rFonts w:ascii="Arial" w:hAnsi="Arial" w:cs="Arial"/>
          <w:color w:val="FF0000"/>
        </w:rPr>
        <w:t>galvinėmis utėlėmis</w:t>
      </w:r>
      <w:r w:rsidR="00B0224A" w:rsidRPr="00F534A4">
        <w:rPr>
          <w:rFonts w:ascii="Arial" w:hAnsi="Arial" w:cs="Arial"/>
        </w:rPr>
        <w:t xml:space="preserve"> </w:t>
      </w:r>
      <w:r w:rsidR="009A3312" w:rsidRPr="00F534A4">
        <w:rPr>
          <w:rFonts w:ascii="Arial" w:hAnsi="Arial" w:cs="Arial"/>
        </w:rPr>
        <w:t xml:space="preserve">susidūrę vaikai neretai </w:t>
      </w:r>
      <w:r w:rsidR="00B0224A" w:rsidRPr="00F534A4">
        <w:rPr>
          <w:rFonts w:ascii="Arial" w:hAnsi="Arial" w:cs="Arial"/>
        </w:rPr>
        <w:t xml:space="preserve">šį </w:t>
      </w:r>
      <w:r w:rsidR="009A3312" w:rsidRPr="00F534A4">
        <w:rPr>
          <w:rFonts w:ascii="Arial" w:hAnsi="Arial" w:cs="Arial"/>
        </w:rPr>
        <w:t>susirgimą suvokia kiek kla</w:t>
      </w:r>
      <w:r w:rsidR="00C961BF" w:rsidRPr="00F534A4">
        <w:rPr>
          <w:rFonts w:ascii="Arial" w:hAnsi="Arial" w:cs="Arial"/>
        </w:rPr>
        <w:t>idingai. Pavyzdžiui, k</w:t>
      </w:r>
      <w:r w:rsidR="009A3312" w:rsidRPr="00F534A4">
        <w:rPr>
          <w:rFonts w:ascii="Arial" w:hAnsi="Arial" w:cs="Arial"/>
        </w:rPr>
        <w:t>ai kurie mano, kad</w:t>
      </w:r>
      <w:r w:rsidR="00C961BF" w:rsidRPr="00F534A4">
        <w:rPr>
          <w:rFonts w:ascii="Arial" w:hAnsi="Arial" w:cs="Arial"/>
        </w:rPr>
        <w:t xml:space="preserve"> galvinės utėlės gali skraidyti ar</w:t>
      </w:r>
      <w:r w:rsidR="009A3312" w:rsidRPr="00F534A4">
        <w:rPr>
          <w:rFonts w:ascii="Arial" w:hAnsi="Arial" w:cs="Arial"/>
        </w:rPr>
        <w:t xml:space="preserve"> miršta tik nuo didelės smarv</w:t>
      </w:r>
      <w:r w:rsidR="00C961BF" w:rsidRPr="00F534A4">
        <w:rPr>
          <w:rFonts w:ascii="Arial" w:hAnsi="Arial" w:cs="Arial"/>
        </w:rPr>
        <w:t xml:space="preserve">ės, kai ilgai neplaunama galva. Pasitaiko ir atvejų, kai vaikai jaučia baimę, jog visi aplinkiniai gali matyti jo susirgimą </w:t>
      </w:r>
      <w:r w:rsidR="00352F6A" w:rsidRPr="00F534A4">
        <w:rPr>
          <w:rFonts w:ascii="Arial" w:hAnsi="Arial" w:cs="Arial"/>
        </w:rPr>
        <w:t xml:space="preserve">ir </w:t>
      </w:r>
      <w:r w:rsidR="00C961BF" w:rsidRPr="00F534A4">
        <w:rPr>
          <w:rFonts w:ascii="Arial" w:hAnsi="Arial" w:cs="Arial"/>
        </w:rPr>
        <w:t>ims jo vengti</w:t>
      </w:r>
      <w:r w:rsidR="00775E76" w:rsidRPr="00F534A4">
        <w:rPr>
          <w:rFonts w:ascii="Arial" w:hAnsi="Arial" w:cs="Arial"/>
        </w:rPr>
        <w:t xml:space="preserve"> n</w:t>
      </w:r>
      <w:r w:rsidR="00C961BF" w:rsidRPr="00F534A4">
        <w:rPr>
          <w:rFonts w:ascii="Arial" w:hAnsi="Arial" w:cs="Arial"/>
        </w:rPr>
        <w:t xml:space="preserve">etgi po to, kai </w:t>
      </w:r>
      <w:r w:rsidR="00C961BF" w:rsidRPr="00F534A4">
        <w:rPr>
          <w:rFonts w:ascii="Arial" w:hAnsi="Arial" w:cs="Arial"/>
          <w:color w:val="FF0000"/>
        </w:rPr>
        <w:t>galvinės utėlės</w:t>
      </w:r>
      <w:r w:rsidR="00C961BF" w:rsidRPr="00F534A4">
        <w:rPr>
          <w:rFonts w:ascii="Arial" w:hAnsi="Arial" w:cs="Arial"/>
        </w:rPr>
        <w:t xml:space="preserve"> bus išnaikintos.</w:t>
      </w:r>
    </w:p>
    <w:p w14:paraId="02A3D15D" w14:textId="77777777" w:rsidR="006B5759" w:rsidRPr="00F534A4" w:rsidRDefault="006B5759" w:rsidP="00035252">
      <w:pPr>
        <w:spacing w:after="0" w:line="240" w:lineRule="auto"/>
        <w:jc w:val="both"/>
        <w:rPr>
          <w:rFonts w:ascii="Arial" w:hAnsi="Arial" w:cs="Arial"/>
        </w:rPr>
      </w:pPr>
    </w:p>
    <w:p w14:paraId="61A394E8" w14:textId="77777777" w:rsidR="00374B7B" w:rsidRPr="00F534A4" w:rsidRDefault="0089548E" w:rsidP="00035252">
      <w:pPr>
        <w:spacing w:after="0" w:line="240" w:lineRule="auto"/>
        <w:jc w:val="both"/>
        <w:rPr>
          <w:rFonts w:ascii="Arial" w:hAnsi="Arial" w:cs="Arial"/>
        </w:rPr>
      </w:pPr>
      <w:r w:rsidRPr="00F534A4">
        <w:rPr>
          <w:rFonts w:ascii="Arial" w:hAnsi="Arial" w:cs="Arial"/>
          <w:b/>
        </w:rPr>
        <w:t xml:space="preserve">2. </w:t>
      </w:r>
      <w:r w:rsidR="001F7220" w:rsidRPr="00F534A4">
        <w:rPr>
          <w:rFonts w:ascii="Arial" w:hAnsi="Arial" w:cs="Arial"/>
          <w:b/>
        </w:rPr>
        <w:t xml:space="preserve">Papasakoti apie ligą, </w:t>
      </w:r>
      <w:r w:rsidR="0047605C" w:rsidRPr="00F534A4">
        <w:rPr>
          <w:rFonts w:ascii="Arial" w:hAnsi="Arial" w:cs="Arial"/>
          <w:b/>
        </w:rPr>
        <w:t>jos gydymą</w:t>
      </w:r>
      <w:r w:rsidR="00CD23A0" w:rsidRPr="00F534A4">
        <w:rPr>
          <w:rFonts w:ascii="Arial" w:hAnsi="Arial" w:cs="Arial"/>
          <w:b/>
        </w:rPr>
        <w:t xml:space="preserve"> ir prevencines priemones</w:t>
      </w:r>
      <w:r w:rsidR="0047605C" w:rsidRPr="00F534A4">
        <w:rPr>
          <w:rFonts w:ascii="Arial" w:hAnsi="Arial" w:cs="Arial"/>
          <w:b/>
        </w:rPr>
        <w:t xml:space="preserve">. </w:t>
      </w:r>
      <w:r w:rsidR="00676204" w:rsidRPr="00F534A4">
        <w:rPr>
          <w:rFonts w:ascii="Arial" w:hAnsi="Arial" w:cs="Arial"/>
        </w:rPr>
        <w:t xml:space="preserve">Išklausius vaiką, svarbu </w:t>
      </w:r>
      <w:r w:rsidR="001F7220" w:rsidRPr="00F534A4">
        <w:rPr>
          <w:rFonts w:ascii="Arial" w:hAnsi="Arial" w:cs="Arial"/>
        </w:rPr>
        <w:t xml:space="preserve">užpildyti jo žinių spragas ir papasakoti apie pedikuliozę. Pasakojimą galima pradėti nuo supažindinimo, kas yra šie parazitai ir kokiomis savybėmis jie pasižymi. </w:t>
      </w:r>
      <w:r w:rsidR="00F86DE8" w:rsidRPr="00F534A4">
        <w:rPr>
          <w:rFonts w:ascii="Arial" w:hAnsi="Arial" w:cs="Arial"/>
        </w:rPr>
        <w:t xml:space="preserve">Pasak specialistų, šią pokalbio dalį derėtų pradėti nuo padrąsinimo, </w:t>
      </w:r>
      <w:r w:rsidR="00F86DE8" w:rsidRPr="00F534A4">
        <w:rPr>
          <w:rFonts w:ascii="Arial" w:hAnsi="Arial" w:cs="Arial"/>
          <w:color w:val="FF0000"/>
        </w:rPr>
        <w:t>kad galvinės utėlės</w:t>
      </w:r>
      <w:r w:rsidR="00F86DE8" w:rsidRPr="00F534A4">
        <w:rPr>
          <w:rFonts w:ascii="Arial" w:hAnsi="Arial" w:cs="Arial"/>
        </w:rPr>
        <w:t xml:space="preserve"> nėra kažkas labai blogo, šlykštaus ar neįprasto. Tuo pačiu akcentuoti, kad kuo greičiau imtis ligos gydymo yra būtina, nes tik tada išnyks visi nemalonūs pojūčiai bei bus galima laisvai bendrauti su artimaisiais ir draugais. </w:t>
      </w:r>
      <w:r w:rsidR="001F7220" w:rsidRPr="00F534A4">
        <w:rPr>
          <w:rFonts w:ascii="Arial" w:hAnsi="Arial" w:cs="Arial"/>
        </w:rPr>
        <w:t xml:space="preserve">Tuomet žingsnis po žingsnio apibūdinimas gydymo procesas: kaip </w:t>
      </w:r>
      <w:r w:rsidR="001F7220" w:rsidRPr="00F534A4">
        <w:rPr>
          <w:rFonts w:ascii="Arial" w:hAnsi="Arial" w:cs="Arial"/>
          <w:color w:val="FF0000"/>
        </w:rPr>
        <w:t>naikinti galvines utėles</w:t>
      </w:r>
      <w:r w:rsidR="001F7220" w:rsidRPr="00F534A4">
        <w:rPr>
          <w:rFonts w:ascii="Arial" w:hAnsi="Arial" w:cs="Arial"/>
        </w:rPr>
        <w:t xml:space="preserve">, šalinti jų </w:t>
      </w:r>
      <w:r w:rsidR="001F7220" w:rsidRPr="00F534A4">
        <w:rPr>
          <w:rFonts w:ascii="Arial" w:hAnsi="Arial" w:cs="Arial"/>
          <w:color w:val="FF0000"/>
        </w:rPr>
        <w:t>kiaušinėlius</w:t>
      </w:r>
      <w:r w:rsidR="001F7220" w:rsidRPr="00F534A4">
        <w:rPr>
          <w:rFonts w:ascii="Arial" w:hAnsi="Arial" w:cs="Arial"/>
        </w:rPr>
        <w:t xml:space="preserve"> </w:t>
      </w:r>
      <w:r w:rsidR="00775E76" w:rsidRPr="00F534A4">
        <w:rPr>
          <w:rFonts w:ascii="Arial" w:hAnsi="Arial" w:cs="Arial"/>
        </w:rPr>
        <w:t>bei</w:t>
      </w:r>
      <w:r w:rsidR="00AA6C80" w:rsidRPr="00F534A4">
        <w:rPr>
          <w:rFonts w:ascii="Arial" w:hAnsi="Arial" w:cs="Arial"/>
        </w:rPr>
        <w:t xml:space="preserve"> jų lu</w:t>
      </w:r>
      <w:r w:rsidR="004D60DF" w:rsidRPr="00F534A4">
        <w:rPr>
          <w:rFonts w:ascii="Arial" w:hAnsi="Arial" w:cs="Arial"/>
        </w:rPr>
        <w:t>kštus</w:t>
      </w:r>
      <w:r w:rsidR="001F7220" w:rsidRPr="00F534A4">
        <w:rPr>
          <w:rFonts w:ascii="Arial" w:hAnsi="Arial" w:cs="Arial"/>
        </w:rPr>
        <w:t xml:space="preserve"> </w:t>
      </w:r>
      <w:r w:rsidR="004D60DF" w:rsidRPr="00F534A4">
        <w:rPr>
          <w:rFonts w:ascii="Arial" w:hAnsi="Arial" w:cs="Arial"/>
        </w:rPr>
        <w:t>(</w:t>
      </w:r>
      <w:r w:rsidR="001F7220" w:rsidRPr="00F534A4">
        <w:rPr>
          <w:rFonts w:ascii="Arial" w:hAnsi="Arial" w:cs="Arial"/>
        </w:rPr>
        <w:t>glindas</w:t>
      </w:r>
      <w:r w:rsidR="004D60DF" w:rsidRPr="00F534A4">
        <w:rPr>
          <w:rFonts w:ascii="Arial" w:hAnsi="Arial" w:cs="Arial"/>
        </w:rPr>
        <w:t>)</w:t>
      </w:r>
      <w:r w:rsidR="001F7220" w:rsidRPr="00F534A4">
        <w:rPr>
          <w:rFonts w:ascii="Arial" w:hAnsi="Arial" w:cs="Arial"/>
        </w:rPr>
        <w:t xml:space="preserve">. </w:t>
      </w:r>
      <w:r w:rsidR="00F86DE8" w:rsidRPr="00F534A4">
        <w:rPr>
          <w:rFonts w:ascii="Arial" w:hAnsi="Arial" w:cs="Arial"/>
        </w:rPr>
        <w:t xml:space="preserve">Pasakojant apie galvinių utėlių šalinimą, svarbu ne tik nupasakoti gydymo eigą, bet ir pasakyti, jog viskas bus saugu, greita ir nekels skausmo. </w:t>
      </w:r>
      <w:r w:rsidR="001F7220" w:rsidRPr="00F534A4">
        <w:rPr>
          <w:rFonts w:ascii="Arial" w:hAnsi="Arial" w:cs="Arial"/>
        </w:rPr>
        <w:t xml:space="preserve">Pabaigai verta pasilikti išsamius pavyzdžius, kaip </w:t>
      </w:r>
      <w:r w:rsidR="001F7220" w:rsidRPr="00F534A4">
        <w:rPr>
          <w:rFonts w:ascii="Arial" w:hAnsi="Arial" w:cs="Arial"/>
          <w:color w:val="FF0000"/>
        </w:rPr>
        <w:t>užsikrečiama galvinėmis utėlėmis</w:t>
      </w:r>
      <w:r w:rsidR="001F7220" w:rsidRPr="00F534A4">
        <w:rPr>
          <w:rFonts w:ascii="Arial" w:hAnsi="Arial" w:cs="Arial"/>
        </w:rPr>
        <w:t xml:space="preserve"> ir </w:t>
      </w:r>
      <w:r w:rsidR="001F7220" w:rsidRPr="00F534A4">
        <w:rPr>
          <w:rFonts w:ascii="Arial" w:hAnsi="Arial" w:cs="Arial"/>
          <w:color w:val="FF0000"/>
        </w:rPr>
        <w:t xml:space="preserve">kaip apsisaugoti </w:t>
      </w:r>
      <w:r w:rsidR="001F7220" w:rsidRPr="00F534A4">
        <w:rPr>
          <w:rFonts w:ascii="Arial" w:hAnsi="Arial" w:cs="Arial"/>
        </w:rPr>
        <w:t xml:space="preserve">nuo ligos ateityje. </w:t>
      </w:r>
    </w:p>
    <w:p w14:paraId="5B9463FF" w14:textId="77777777" w:rsidR="00374B7B" w:rsidRPr="00F534A4" w:rsidRDefault="00374B7B" w:rsidP="00035252">
      <w:pPr>
        <w:spacing w:after="0" w:line="240" w:lineRule="auto"/>
        <w:jc w:val="both"/>
        <w:rPr>
          <w:rFonts w:ascii="Arial" w:hAnsi="Arial" w:cs="Arial"/>
        </w:rPr>
      </w:pPr>
    </w:p>
    <w:p w14:paraId="66CD04B4" w14:textId="77777777" w:rsidR="00C03355" w:rsidRPr="00F534A4" w:rsidRDefault="0089548E" w:rsidP="00035252">
      <w:pPr>
        <w:spacing w:after="0" w:line="240" w:lineRule="auto"/>
        <w:jc w:val="both"/>
        <w:rPr>
          <w:rFonts w:ascii="Arial" w:hAnsi="Arial" w:cs="Arial"/>
        </w:rPr>
      </w:pPr>
      <w:r w:rsidRPr="00F534A4">
        <w:rPr>
          <w:rFonts w:ascii="Arial" w:hAnsi="Arial" w:cs="Arial"/>
          <w:b/>
        </w:rPr>
        <w:t xml:space="preserve">3. </w:t>
      </w:r>
      <w:r w:rsidR="0047605C" w:rsidRPr="00F534A4">
        <w:rPr>
          <w:rFonts w:ascii="Arial" w:hAnsi="Arial" w:cs="Arial"/>
          <w:b/>
        </w:rPr>
        <w:t xml:space="preserve">Nerodyti nerimo ar baimės. </w:t>
      </w:r>
      <w:r w:rsidR="00E319EC" w:rsidRPr="00F534A4">
        <w:rPr>
          <w:rFonts w:ascii="Arial" w:hAnsi="Arial" w:cs="Arial"/>
        </w:rPr>
        <w:t xml:space="preserve">Tėvai ir patys turi valdyti </w:t>
      </w:r>
      <w:r w:rsidR="00636C6F" w:rsidRPr="00F534A4">
        <w:rPr>
          <w:rFonts w:ascii="Arial" w:hAnsi="Arial" w:cs="Arial"/>
        </w:rPr>
        <w:t xml:space="preserve">savo </w:t>
      </w:r>
      <w:r w:rsidR="00E319EC" w:rsidRPr="00F534A4">
        <w:rPr>
          <w:rFonts w:ascii="Arial" w:hAnsi="Arial" w:cs="Arial"/>
        </w:rPr>
        <w:t xml:space="preserve">emocijas, </w:t>
      </w:r>
      <w:r w:rsidR="00636C6F" w:rsidRPr="00F534A4">
        <w:rPr>
          <w:rFonts w:ascii="Arial" w:hAnsi="Arial" w:cs="Arial"/>
        </w:rPr>
        <w:t xml:space="preserve">stengtis nedemonstruoti nerimo, neparodyti, kad pedikuliozė ir jos gydymas jiems yra nemalonus procesas </w:t>
      </w:r>
      <w:r w:rsidR="00E319EC" w:rsidRPr="00F534A4">
        <w:rPr>
          <w:rFonts w:ascii="Arial" w:hAnsi="Arial" w:cs="Arial"/>
        </w:rPr>
        <w:t xml:space="preserve">ar pan. </w:t>
      </w:r>
      <w:r w:rsidR="00C03355" w:rsidRPr="00F534A4">
        <w:rPr>
          <w:rFonts w:ascii="Arial" w:hAnsi="Arial" w:cs="Arial"/>
        </w:rPr>
        <w:t>Pasitaiko atvejų, kai tėvai gėdi</w:t>
      </w:r>
      <w:r w:rsidR="000D2FC1" w:rsidRPr="00F534A4">
        <w:rPr>
          <w:rFonts w:ascii="Arial" w:hAnsi="Arial" w:cs="Arial"/>
        </w:rPr>
        <w:t>ja</w:t>
      </w:r>
      <w:r w:rsidR="00C03355" w:rsidRPr="00F534A4">
        <w:rPr>
          <w:rFonts w:ascii="Arial" w:hAnsi="Arial" w:cs="Arial"/>
        </w:rPr>
        <w:t>si</w:t>
      </w:r>
      <w:r w:rsidR="00E319EC" w:rsidRPr="00F534A4">
        <w:rPr>
          <w:rFonts w:ascii="Arial" w:hAnsi="Arial" w:cs="Arial"/>
        </w:rPr>
        <w:t xml:space="preserve"> net</w:t>
      </w:r>
      <w:r w:rsidR="00C03355" w:rsidRPr="00F534A4">
        <w:rPr>
          <w:rFonts w:ascii="Arial" w:hAnsi="Arial" w:cs="Arial"/>
        </w:rPr>
        <w:t xml:space="preserve"> įsigyti priemones</w:t>
      </w:r>
      <w:r w:rsidR="000D2FC1" w:rsidRPr="00F534A4">
        <w:rPr>
          <w:rFonts w:ascii="Arial" w:hAnsi="Arial" w:cs="Arial"/>
        </w:rPr>
        <w:t>, skirtas</w:t>
      </w:r>
      <w:r w:rsidR="00C03355" w:rsidRPr="00F534A4">
        <w:rPr>
          <w:rFonts w:ascii="Arial" w:hAnsi="Arial" w:cs="Arial"/>
        </w:rPr>
        <w:t xml:space="preserve"> </w:t>
      </w:r>
      <w:r w:rsidR="00C03355" w:rsidRPr="00F534A4">
        <w:rPr>
          <w:rFonts w:ascii="Arial" w:hAnsi="Arial" w:cs="Arial"/>
          <w:color w:val="FF0000"/>
        </w:rPr>
        <w:t>galvinių utėlių naikinimui</w:t>
      </w:r>
      <w:r w:rsidR="00C03355" w:rsidRPr="00F534A4">
        <w:rPr>
          <w:rFonts w:ascii="Arial" w:hAnsi="Arial" w:cs="Arial"/>
        </w:rPr>
        <w:t>. Dėl šios priežasties ne visuomet įsigilina</w:t>
      </w:r>
      <w:r w:rsidR="000D2FC1" w:rsidRPr="00F534A4">
        <w:rPr>
          <w:rFonts w:ascii="Arial" w:hAnsi="Arial" w:cs="Arial"/>
        </w:rPr>
        <w:t>ma į siūlomų priemonių bruožus</w:t>
      </w:r>
      <w:r w:rsidR="00E2442B" w:rsidRPr="00F534A4">
        <w:rPr>
          <w:rFonts w:ascii="Arial" w:hAnsi="Arial" w:cs="Arial"/>
        </w:rPr>
        <w:t xml:space="preserve"> bei tinkamumą</w:t>
      </w:r>
      <w:r w:rsidR="00595CCD" w:rsidRPr="00F534A4">
        <w:rPr>
          <w:rFonts w:ascii="Arial" w:hAnsi="Arial" w:cs="Arial"/>
        </w:rPr>
        <w:t xml:space="preserve"> konkrečiam atvejui</w:t>
      </w:r>
      <w:r w:rsidR="00E2442B" w:rsidRPr="00F534A4">
        <w:rPr>
          <w:rFonts w:ascii="Arial" w:hAnsi="Arial" w:cs="Arial"/>
        </w:rPr>
        <w:t>. I</w:t>
      </w:r>
      <w:r w:rsidR="00E319EC" w:rsidRPr="00F534A4">
        <w:rPr>
          <w:rFonts w:ascii="Arial" w:hAnsi="Arial" w:cs="Arial"/>
        </w:rPr>
        <w:t>eškant efektyviausio sprendimo, s</w:t>
      </w:r>
      <w:r w:rsidR="000D2FC1" w:rsidRPr="00F534A4">
        <w:rPr>
          <w:rFonts w:ascii="Arial" w:hAnsi="Arial" w:cs="Arial"/>
        </w:rPr>
        <w:t>varbu atsižvelgti, kad p</w:t>
      </w:r>
      <w:r w:rsidR="00C03355" w:rsidRPr="00F534A4">
        <w:rPr>
          <w:rFonts w:ascii="Arial" w:hAnsi="Arial" w:cs="Arial"/>
        </w:rPr>
        <w:t xml:space="preserve">riemonės </w:t>
      </w:r>
      <w:r w:rsidR="00E2442B" w:rsidRPr="00F534A4">
        <w:rPr>
          <w:rFonts w:ascii="Arial" w:hAnsi="Arial" w:cs="Arial"/>
        </w:rPr>
        <w:t xml:space="preserve">būtų ne tik </w:t>
      </w:r>
      <w:r w:rsidR="00C03355" w:rsidRPr="00F534A4">
        <w:rPr>
          <w:rFonts w:ascii="Arial" w:hAnsi="Arial" w:cs="Arial"/>
        </w:rPr>
        <w:t xml:space="preserve">veiksmingos, </w:t>
      </w:r>
      <w:r w:rsidR="00E2442B" w:rsidRPr="00F534A4">
        <w:rPr>
          <w:rFonts w:ascii="Arial" w:hAnsi="Arial" w:cs="Arial"/>
        </w:rPr>
        <w:t xml:space="preserve">tačiau ir saugios vaikams, o </w:t>
      </w:r>
      <w:r w:rsidR="000D2FC1" w:rsidRPr="00F534A4">
        <w:rPr>
          <w:rFonts w:ascii="Arial" w:hAnsi="Arial" w:cs="Arial"/>
        </w:rPr>
        <w:t xml:space="preserve">jų </w:t>
      </w:r>
      <w:r w:rsidR="00121D0E" w:rsidRPr="00F534A4">
        <w:rPr>
          <w:rFonts w:ascii="Arial" w:hAnsi="Arial" w:cs="Arial"/>
        </w:rPr>
        <w:t>taikymo procedūra paprasta bei kiek įmanoma trumpesnė</w:t>
      </w:r>
      <w:r w:rsidR="00E54FED" w:rsidRPr="00F534A4">
        <w:rPr>
          <w:rFonts w:ascii="Arial" w:hAnsi="Arial" w:cs="Arial"/>
        </w:rPr>
        <w:t>. Atsižvelgiant į</w:t>
      </w:r>
      <w:r w:rsidR="00D5441A" w:rsidRPr="00F534A4">
        <w:rPr>
          <w:rFonts w:ascii="Arial" w:hAnsi="Arial" w:cs="Arial"/>
        </w:rPr>
        <w:t xml:space="preserve"> poreiki</w:t>
      </w:r>
      <w:r w:rsidR="00E54FED" w:rsidRPr="00F534A4">
        <w:rPr>
          <w:rFonts w:ascii="Arial" w:hAnsi="Arial" w:cs="Arial"/>
        </w:rPr>
        <w:t>us</w:t>
      </w:r>
      <w:r w:rsidR="00D5441A" w:rsidRPr="00F534A4">
        <w:rPr>
          <w:rFonts w:ascii="Arial" w:hAnsi="Arial" w:cs="Arial"/>
        </w:rPr>
        <w:t xml:space="preserve">, </w:t>
      </w:r>
      <w:r w:rsidR="008D0C50" w:rsidRPr="00F534A4">
        <w:rPr>
          <w:rFonts w:ascii="Arial" w:hAnsi="Arial" w:cs="Arial"/>
          <w:color w:val="FF0000"/>
        </w:rPr>
        <w:t xml:space="preserve">utėlių </w:t>
      </w:r>
      <w:r w:rsidR="00D5441A" w:rsidRPr="00F534A4">
        <w:rPr>
          <w:rFonts w:ascii="Arial" w:hAnsi="Arial" w:cs="Arial"/>
          <w:color w:val="FF0000"/>
        </w:rPr>
        <w:t>gydymui</w:t>
      </w:r>
      <w:r w:rsidR="00D5441A" w:rsidRPr="00F534A4">
        <w:rPr>
          <w:rFonts w:ascii="Arial" w:hAnsi="Arial" w:cs="Arial"/>
        </w:rPr>
        <w:t xml:space="preserve"> galima pasite</w:t>
      </w:r>
      <w:r w:rsidR="00E54FED" w:rsidRPr="00F534A4">
        <w:rPr>
          <w:rFonts w:ascii="Arial" w:hAnsi="Arial" w:cs="Arial"/>
        </w:rPr>
        <w:t xml:space="preserve">lkti </w:t>
      </w:r>
      <w:r w:rsidR="00E54FED" w:rsidRPr="00F534A4">
        <w:rPr>
          <w:rFonts w:ascii="Arial" w:hAnsi="Arial" w:cs="Arial"/>
          <w:color w:val="FF0000"/>
        </w:rPr>
        <w:t>specialius purškalus ar</w:t>
      </w:r>
      <w:r w:rsidR="00D5441A" w:rsidRPr="00F534A4">
        <w:rPr>
          <w:rFonts w:ascii="Arial" w:hAnsi="Arial" w:cs="Arial"/>
          <w:color w:val="FF0000"/>
        </w:rPr>
        <w:t xml:space="preserve"> gelius</w:t>
      </w:r>
      <w:r w:rsidR="00D5441A" w:rsidRPr="00F534A4">
        <w:rPr>
          <w:rFonts w:ascii="Arial" w:hAnsi="Arial" w:cs="Arial"/>
        </w:rPr>
        <w:t xml:space="preserve">, o kitiems </w:t>
      </w:r>
      <w:r w:rsidR="00595CCD" w:rsidRPr="00F534A4">
        <w:rPr>
          <w:rFonts w:ascii="Arial" w:hAnsi="Arial" w:cs="Arial"/>
        </w:rPr>
        <w:t xml:space="preserve">šeimos </w:t>
      </w:r>
      <w:r w:rsidR="00D5441A" w:rsidRPr="00F534A4">
        <w:rPr>
          <w:rFonts w:ascii="Arial" w:hAnsi="Arial" w:cs="Arial"/>
        </w:rPr>
        <w:t xml:space="preserve">nariams </w:t>
      </w:r>
      <w:r w:rsidR="00595CCD" w:rsidRPr="00F534A4">
        <w:rPr>
          <w:rFonts w:ascii="Arial" w:hAnsi="Arial" w:cs="Arial"/>
        </w:rPr>
        <w:t>taikyti</w:t>
      </w:r>
      <w:r w:rsidR="00D5441A" w:rsidRPr="00F534A4">
        <w:rPr>
          <w:rFonts w:ascii="Arial" w:hAnsi="Arial" w:cs="Arial"/>
        </w:rPr>
        <w:t xml:space="preserve"> </w:t>
      </w:r>
      <w:r w:rsidR="00D5441A" w:rsidRPr="00F534A4">
        <w:rPr>
          <w:rFonts w:ascii="Arial" w:hAnsi="Arial" w:cs="Arial"/>
          <w:color w:val="FF0000"/>
        </w:rPr>
        <w:t>nuo užsikrėtimo utėlėmis apsaugančias priemones</w:t>
      </w:r>
      <w:r w:rsidR="00D5441A" w:rsidRPr="00F534A4">
        <w:rPr>
          <w:rFonts w:ascii="Arial" w:hAnsi="Arial" w:cs="Arial"/>
        </w:rPr>
        <w:t xml:space="preserve">. </w:t>
      </w:r>
    </w:p>
    <w:p w14:paraId="623A49C7" w14:textId="77777777" w:rsidR="00510612" w:rsidRPr="00F534A4" w:rsidRDefault="00510612" w:rsidP="00035252">
      <w:pPr>
        <w:spacing w:after="0" w:line="240" w:lineRule="auto"/>
        <w:jc w:val="both"/>
        <w:rPr>
          <w:rFonts w:ascii="Arial" w:hAnsi="Arial" w:cs="Arial"/>
        </w:rPr>
      </w:pPr>
    </w:p>
    <w:p w14:paraId="712D2FB5" w14:textId="4648EA7B" w:rsidR="006B5759" w:rsidRDefault="00974987" w:rsidP="00035252">
      <w:pPr>
        <w:spacing w:after="0" w:line="240" w:lineRule="auto"/>
        <w:jc w:val="both"/>
        <w:rPr>
          <w:rFonts w:ascii="Arial" w:hAnsi="Arial" w:cs="Arial"/>
        </w:rPr>
      </w:pPr>
      <w:r w:rsidRPr="00F534A4">
        <w:rPr>
          <w:rFonts w:ascii="Arial" w:hAnsi="Arial" w:cs="Arial"/>
          <w:b/>
        </w:rPr>
        <w:t xml:space="preserve">4. </w:t>
      </w:r>
      <w:r w:rsidR="00E425BE" w:rsidRPr="00F534A4">
        <w:rPr>
          <w:rFonts w:ascii="Arial" w:hAnsi="Arial" w:cs="Arial"/>
          <w:b/>
        </w:rPr>
        <w:t>Įtraukti vaiką į gydymo procesą</w:t>
      </w:r>
      <w:r w:rsidRPr="00F534A4">
        <w:rPr>
          <w:rFonts w:ascii="Arial" w:hAnsi="Arial" w:cs="Arial"/>
          <w:b/>
        </w:rPr>
        <w:t>.</w:t>
      </w:r>
      <w:r w:rsidRPr="00F534A4">
        <w:rPr>
          <w:rFonts w:ascii="Arial" w:hAnsi="Arial" w:cs="Arial"/>
        </w:rPr>
        <w:t xml:space="preserve"> </w:t>
      </w:r>
      <w:r w:rsidR="00372C5A" w:rsidRPr="00F534A4">
        <w:rPr>
          <w:rFonts w:ascii="Arial" w:hAnsi="Arial" w:cs="Arial"/>
        </w:rPr>
        <w:t xml:space="preserve">Paskatinti </w:t>
      </w:r>
      <w:r w:rsidR="00E2442B" w:rsidRPr="00F534A4">
        <w:rPr>
          <w:rFonts w:ascii="Arial" w:hAnsi="Arial" w:cs="Arial"/>
        </w:rPr>
        <w:t xml:space="preserve">vaiką </w:t>
      </w:r>
      <w:r w:rsidRPr="00F534A4">
        <w:rPr>
          <w:rFonts w:ascii="Arial" w:hAnsi="Arial" w:cs="Arial"/>
          <w:color w:val="FF0000"/>
        </w:rPr>
        <w:t xml:space="preserve">naikinti </w:t>
      </w:r>
      <w:r w:rsidR="003029C2" w:rsidRPr="00F534A4">
        <w:rPr>
          <w:rFonts w:ascii="Arial" w:hAnsi="Arial" w:cs="Arial"/>
          <w:color w:val="FF0000"/>
        </w:rPr>
        <w:t xml:space="preserve">galvines </w:t>
      </w:r>
      <w:r w:rsidR="001E397C" w:rsidRPr="00F534A4">
        <w:rPr>
          <w:rFonts w:ascii="Arial" w:hAnsi="Arial" w:cs="Arial"/>
          <w:color w:val="FF0000"/>
        </w:rPr>
        <w:t xml:space="preserve">utėles </w:t>
      </w:r>
      <w:r w:rsidRPr="00F534A4">
        <w:rPr>
          <w:rFonts w:ascii="Arial" w:hAnsi="Arial" w:cs="Arial"/>
        </w:rPr>
        <w:t xml:space="preserve">kartu </w:t>
      </w:r>
      <w:r w:rsidR="001E397C" w:rsidRPr="00F534A4">
        <w:rPr>
          <w:rFonts w:ascii="Arial" w:hAnsi="Arial" w:cs="Arial"/>
        </w:rPr>
        <w:t>gali p</w:t>
      </w:r>
      <w:r w:rsidR="00372C5A" w:rsidRPr="00F534A4">
        <w:rPr>
          <w:rFonts w:ascii="Arial" w:hAnsi="Arial" w:cs="Arial"/>
        </w:rPr>
        <w:t xml:space="preserve">adrąsinimai, kad gydymas </w:t>
      </w:r>
      <w:r w:rsidR="00E425BE" w:rsidRPr="00F534A4">
        <w:rPr>
          <w:rFonts w:ascii="Arial" w:hAnsi="Arial" w:cs="Arial"/>
        </w:rPr>
        <w:t xml:space="preserve">užtruks </w:t>
      </w:r>
      <w:r w:rsidR="00372C5A" w:rsidRPr="00F534A4">
        <w:rPr>
          <w:rFonts w:ascii="Arial" w:hAnsi="Arial" w:cs="Arial"/>
        </w:rPr>
        <w:t>vos 15 minučių, o jau po kelių dienų bus galima žaisti kartu su kitais vaikais.</w:t>
      </w:r>
      <w:r w:rsidR="00510612" w:rsidRPr="00F534A4">
        <w:rPr>
          <w:rFonts w:ascii="Arial" w:hAnsi="Arial" w:cs="Arial"/>
        </w:rPr>
        <w:t xml:space="preserve"> Žinoma, svarbu vaiką iš anksto įspėti, kad </w:t>
      </w:r>
      <w:r w:rsidR="00AA6C80" w:rsidRPr="00F534A4">
        <w:rPr>
          <w:rFonts w:ascii="Arial" w:hAnsi="Arial" w:cs="Arial"/>
        </w:rPr>
        <w:t>sunkiai pašalinamas prie plauko prilipusias glindas</w:t>
      </w:r>
      <w:r w:rsidR="004D60DF" w:rsidRPr="00F534A4">
        <w:rPr>
          <w:rFonts w:ascii="Arial" w:hAnsi="Arial" w:cs="Arial"/>
        </w:rPr>
        <w:t xml:space="preserve"> </w:t>
      </w:r>
      <w:r w:rsidR="00510612" w:rsidRPr="00F534A4">
        <w:rPr>
          <w:rFonts w:ascii="Arial" w:hAnsi="Arial" w:cs="Arial"/>
        </w:rPr>
        <w:t>reikės</w:t>
      </w:r>
      <w:r w:rsidR="00510612">
        <w:rPr>
          <w:rFonts w:ascii="Arial" w:hAnsi="Arial" w:cs="Arial"/>
        </w:rPr>
        <w:t xml:space="preserve"> iššukuoti smulkiomis šukomis net kelis kartus. </w:t>
      </w:r>
      <w:r w:rsidR="006C347E">
        <w:rPr>
          <w:rFonts w:ascii="Arial" w:hAnsi="Arial" w:cs="Arial"/>
        </w:rPr>
        <w:t>Kai kuriais atvejais tėvai gali pasitelkti ir humorą</w:t>
      </w:r>
      <w:r w:rsidR="00CC5972">
        <w:rPr>
          <w:rFonts w:ascii="Arial" w:hAnsi="Arial" w:cs="Arial"/>
        </w:rPr>
        <w:t>. Jis ne tik</w:t>
      </w:r>
      <w:r w:rsidR="006C347E">
        <w:rPr>
          <w:rFonts w:ascii="Arial" w:hAnsi="Arial" w:cs="Arial"/>
        </w:rPr>
        <w:t xml:space="preserve"> padė</w:t>
      </w:r>
      <w:r w:rsidR="00CC5972">
        <w:rPr>
          <w:rFonts w:ascii="Arial" w:hAnsi="Arial" w:cs="Arial"/>
        </w:rPr>
        <w:t>s</w:t>
      </w:r>
      <w:r w:rsidR="006C347E">
        <w:rPr>
          <w:rFonts w:ascii="Arial" w:hAnsi="Arial" w:cs="Arial"/>
        </w:rPr>
        <w:t xml:space="preserve"> pažvelgti į situaciją paprasčiau</w:t>
      </w:r>
      <w:r w:rsidR="00CC5972">
        <w:rPr>
          <w:rFonts w:ascii="Arial" w:hAnsi="Arial" w:cs="Arial"/>
        </w:rPr>
        <w:t>, bet ir paskatins</w:t>
      </w:r>
      <w:r w:rsidR="006C347E">
        <w:rPr>
          <w:rFonts w:ascii="Arial" w:hAnsi="Arial" w:cs="Arial"/>
        </w:rPr>
        <w:t xml:space="preserve"> atviriau kalbėtis. </w:t>
      </w:r>
      <w:r w:rsidR="00176D95">
        <w:rPr>
          <w:rFonts w:ascii="Arial" w:hAnsi="Arial" w:cs="Arial"/>
        </w:rPr>
        <w:t>Pavyzdžiui, šukuojant plau</w:t>
      </w:r>
      <w:r w:rsidR="00F95511">
        <w:rPr>
          <w:rFonts w:ascii="Arial" w:hAnsi="Arial" w:cs="Arial"/>
        </w:rPr>
        <w:t>kus smulkiomis šukomis suvaidinti situaciją</w:t>
      </w:r>
      <w:r w:rsidR="00176D95">
        <w:rPr>
          <w:rFonts w:ascii="Arial" w:hAnsi="Arial" w:cs="Arial"/>
        </w:rPr>
        <w:t xml:space="preserve">, kad vaikas yra grožio salone ir po šios procedūros jam bus papildomai daroma veido kaukė ar pėdų masažas. </w:t>
      </w:r>
    </w:p>
    <w:p w14:paraId="6D8C197A" w14:textId="77777777" w:rsidR="001E397C" w:rsidRDefault="001E397C" w:rsidP="00035252">
      <w:pPr>
        <w:spacing w:after="0" w:line="240" w:lineRule="auto"/>
        <w:jc w:val="both"/>
        <w:rPr>
          <w:rFonts w:ascii="Arial" w:hAnsi="Arial" w:cs="Arial"/>
        </w:rPr>
      </w:pPr>
    </w:p>
    <w:p w14:paraId="32BA5EB9" w14:textId="77777777" w:rsidR="00703522" w:rsidRDefault="00324DA3" w:rsidP="00E319EC">
      <w:pPr>
        <w:spacing w:after="0" w:line="240" w:lineRule="auto"/>
        <w:jc w:val="both"/>
        <w:rPr>
          <w:rFonts w:ascii="Arial" w:hAnsi="Arial" w:cs="Arial"/>
        </w:rPr>
      </w:pPr>
      <w:r>
        <w:rPr>
          <w:rFonts w:ascii="Arial" w:hAnsi="Arial" w:cs="Arial"/>
          <w:b/>
        </w:rPr>
        <w:t>5.</w:t>
      </w:r>
      <w:r w:rsidRPr="0089548E">
        <w:rPr>
          <w:rFonts w:ascii="Arial" w:hAnsi="Arial" w:cs="Arial"/>
          <w:b/>
        </w:rPr>
        <w:t xml:space="preserve"> </w:t>
      </w:r>
      <w:r w:rsidR="00E425BE">
        <w:rPr>
          <w:rFonts w:ascii="Arial" w:hAnsi="Arial" w:cs="Arial"/>
          <w:b/>
        </w:rPr>
        <w:t xml:space="preserve">Pasidomėti, kaip reaguoja aplinkiniai. </w:t>
      </w:r>
      <w:r w:rsidR="00E319EC">
        <w:rPr>
          <w:rFonts w:ascii="Arial" w:hAnsi="Arial" w:cs="Arial"/>
        </w:rPr>
        <w:t xml:space="preserve">Ne ką mažiau svarbu </w:t>
      </w:r>
      <w:r w:rsidR="00DA0C87">
        <w:rPr>
          <w:rFonts w:ascii="Arial" w:hAnsi="Arial" w:cs="Arial"/>
        </w:rPr>
        <w:t>palaikyti vaiką visos ligos eigoje</w:t>
      </w:r>
      <w:r w:rsidR="008C642E">
        <w:rPr>
          <w:rFonts w:ascii="Arial" w:hAnsi="Arial" w:cs="Arial"/>
        </w:rPr>
        <w:t xml:space="preserve"> ir po jos</w:t>
      </w:r>
      <w:r w:rsidR="00DA0C87">
        <w:rPr>
          <w:rFonts w:ascii="Arial" w:hAnsi="Arial" w:cs="Arial"/>
        </w:rPr>
        <w:t xml:space="preserve">. </w:t>
      </w:r>
      <w:r w:rsidR="008C642E">
        <w:rPr>
          <w:rFonts w:ascii="Arial" w:hAnsi="Arial" w:cs="Arial"/>
        </w:rPr>
        <w:t xml:space="preserve">Supažindinus </w:t>
      </w:r>
      <w:r w:rsidR="00DA0C87">
        <w:rPr>
          <w:rFonts w:ascii="Arial" w:hAnsi="Arial" w:cs="Arial"/>
        </w:rPr>
        <w:t xml:space="preserve">su situacija, </w:t>
      </w:r>
      <w:r w:rsidR="008C642E">
        <w:rPr>
          <w:rFonts w:ascii="Arial" w:hAnsi="Arial" w:cs="Arial"/>
        </w:rPr>
        <w:t>atlikus gydymo procedūras,</w:t>
      </w:r>
      <w:r w:rsidR="00DA0C87">
        <w:rPr>
          <w:rFonts w:ascii="Arial" w:hAnsi="Arial" w:cs="Arial"/>
        </w:rPr>
        <w:t xml:space="preserve"> taip pat </w:t>
      </w:r>
      <w:r w:rsidR="008C642E">
        <w:rPr>
          <w:rFonts w:ascii="Arial" w:hAnsi="Arial" w:cs="Arial"/>
        </w:rPr>
        <w:t xml:space="preserve">reikia </w:t>
      </w:r>
      <w:r w:rsidR="00DA0C87">
        <w:rPr>
          <w:rFonts w:ascii="Arial" w:hAnsi="Arial" w:cs="Arial"/>
        </w:rPr>
        <w:t xml:space="preserve">pasidomėti, kaip jis </w:t>
      </w:r>
      <w:r w:rsidR="00DA0C87">
        <w:rPr>
          <w:rFonts w:ascii="Arial" w:hAnsi="Arial" w:cs="Arial"/>
        </w:rPr>
        <w:lastRenderedPageBreak/>
        <w:t>jaučiasi</w:t>
      </w:r>
      <w:r w:rsidR="00703522">
        <w:rPr>
          <w:rFonts w:ascii="Arial" w:hAnsi="Arial" w:cs="Arial"/>
        </w:rPr>
        <w:t xml:space="preserve"> po </w:t>
      </w:r>
      <w:r w:rsidR="00703522" w:rsidRPr="008D0C50">
        <w:rPr>
          <w:rFonts w:ascii="Arial" w:hAnsi="Arial" w:cs="Arial"/>
          <w:color w:val="FF0000"/>
        </w:rPr>
        <w:t>galvinių utėlių išnaikinimo</w:t>
      </w:r>
      <w:r w:rsidR="00703522">
        <w:rPr>
          <w:rFonts w:ascii="Arial" w:hAnsi="Arial" w:cs="Arial"/>
        </w:rPr>
        <w:t xml:space="preserve">. </w:t>
      </w:r>
      <w:r w:rsidR="0033672D">
        <w:rPr>
          <w:rFonts w:ascii="Arial" w:hAnsi="Arial" w:cs="Arial"/>
        </w:rPr>
        <w:t>Neretai pamirštama pasiteirauti ar vaikas nesusiduria su dažnais draugų klausimais apie ligą ar netgi patyčiomis</w:t>
      </w:r>
      <w:bookmarkStart w:id="0" w:name="_GoBack"/>
      <w:bookmarkEnd w:id="0"/>
      <w:r w:rsidR="0033672D">
        <w:rPr>
          <w:rFonts w:ascii="Arial" w:hAnsi="Arial" w:cs="Arial"/>
        </w:rPr>
        <w:t xml:space="preserve">. </w:t>
      </w:r>
      <w:r w:rsidR="00703522">
        <w:rPr>
          <w:rFonts w:ascii="Arial" w:hAnsi="Arial" w:cs="Arial"/>
        </w:rPr>
        <w:t xml:space="preserve">Galima dar kartą </w:t>
      </w:r>
      <w:r w:rsidR="008C642E">
        <w:rPr>
          <w:rFonts w:ascii="Arial" w:hAnsi="Arial" w:cs="Arial"/>
        </w:rPr>
        <w:t>vaikui papasakoti</w:t>
      </w:r>
      <w:r w:rsidR="00703522">
        <w:rPr>
          <w:rFonts w:ascii="Arial" w:hAnsi="Arial" w:cs="Arial"/>
        </w:rPr>
        <w:t xml:space="preserve">, kaip </w:t>
      </w:r>
      <w:r w:rsidR="00703522" w:rsidRPr="008D0C50">
        <w:rPr>
          <w:rFonts w:ascii="Arial" w:hAnsi="Arial" w:cs="Arial"/>
          <w:color w:val="FF0000"/>
        </w:rPr>
        <w:t>n</w:t>
      </w:r>
      <w:r w:rsidR="0033672D" w:rsidRPr="008D0C50">
        <w:rPr>
          <w:rFonts w:ascii="Arial" w:hAnsi="Arial" w:cs="Arial"/>
          <w:color w:val="FF0000"/>
        </w:rPr>
        <w:t>eužsikrėsti galvinėmis utėlėmis</w:t>
      </w:r>
      <w:r w:rsidR="0033672D">
        <w:rPr>
          <w:rFonts w:ascii="Arial" w:hAnsi="Arial" w:cs="Arial"/>
        </w:rPr>
        <w:t xml:space="preserve"> bei </w:t>
      </w:r>
      <w:r w:rsidR="00703522">
        <w:rPr>
          <w:rFonts w:ascii="Arial" w:hAnsi="Arial" w:cs="Arial"/>
        </w:rPr>
        <w:t xml:space="preserve">profilaktiškai naudoti </w:t>
      </w:r>
      <w:r w:rsidR="00703522" w:rsidRPr="008D0C50">
        <w:rPr>
          <w:rFonts w:ascii="Arial" w:hAnsi="Arial" w:cs="Arial"/>
          <w:color w:val="FF0000"/>
        </w:rPr>
        <w:t>specialias apsaugos nuo utėlių priemones</w:t>
      </w:r>
      <w:r w:rsidR="00703522">
        <w:rPr>
          <w:rFonts w:ascii="Arial" w:hAnsi="Arial" w:cs="Arial"/>
        </w:rPr>
        <w:t xml:space="preserve">. </w:t>
      </w:r>
    </w:p>
    <w:p w14:paraId="32D0AD5C" w14:textId="77777777" w:rsidR="00703522" w:rsidRDefault="00703522" w:rsidP="00E319EC">
      <w:pPr>
        <w:spacing w:after="0" w:line="240" w:lineRule="auto"/>
        <w:jc w:val="both"/>
        <w:rPr>
          <w:rFonts w:ascii="Arial" w:hAnsi="Arial" w:cs="Arial"/>
        </w:rPr>
      </w:pPr>
    </w:p>
    <w:p w14:paraId="0A976736" w14:textId="77777777" w:rsidR="00703522" w:rsidRDefault="00703522" w:rsidP="00E319EC">
      <w:pPr>
        <w:spacing w:after="0" w:line="240" w:lineRule="auto"/>
        <w:jc w:val="both"/>
        <w:rPr>
          <w:rFonts w:ascii="Arial" w:hAnsi="Arial" w:cs="Arial"/>
        </w:rPr>
      </w:pPr>
    </w:p>
    <w:p w14:paraId="6D5F2C5A" w14:textId="77777777" w:rsidR="00035252" w:rsidRPr="00035252" w:rsidRDefault="00DA0C87" w:rsidP="008C642E">
      <w:pPr>
        <w:spacing w:after="0" w:line="240" w:lineRule="auto"/>
        <w:jc w:val="both"/>
        <w:rPr>
          <w:rFonts w:ascii="Arial" w:hAnsi="Arial" w:cs="Arial"/>
        </w:rPr>
      </w:pPr>
      <w:r>
        <w:rPr>
          <w:rFonts w:ascii="Arial" w:hAnsi="Arial" w:cs="Arial"/>
        </w:rPr>
        <w:t xml:space="preserve">, </w:t>
      </w:r>
    </w:p>
    <w:p w14:paraId="77355933" w14:textId="77777777" w:rsidR="00980CBB" w:rsidRPr="00980CBB" w:rsidRDefault="00980CBB" w:rsidP="003119ED">
      <w:pPr>
        <w:spacing w:after="0" w:line="240" w:lineRule="auto"/>
        <w:jc w:val="both"/>
        <w:rPr>
          <w:rFonts w:ascii="Arial" w:hAnsi="Arial" w:cs="Arial"/>
        </w:rPr>
      </w:pPr>
    </w:p>
    <w:sectPr w:rsidR="00980CBB" w:rsidRPr="00980CBB" w:rsidSect="008E43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7A"/>
    <w:rsid w:val="0000381E"/>
    <w:rsid w:val="00011845"/>
    <w:rsid w:val="000225D5"/>
    <w:rsid w:val="00035252"/>
    <w:rsid w:val="000868A9"/>
    <w:rsid w:val="000A0723"/>
    <w:rsid w:val="000C5678"/>
    <w:rsid w:val="000C7442"/>
    <w:rsid w:val="000D2FC1"/>
    <w:rsid w:val="000E0DCA"/>
    <w:rsid w:val="00105CA7"/>
    <w:rsid w:val="00120596"/>
    <w:rsid w:val="001213D1"/>
    <w:rsid w:val="00121D0E"/>
    <w:rsid w:val="00133ACB"/>
    <w:rsid w:val="00133C89"/>
    <w:rsid w:val="0016623C"/>
    <w:rsid w:val="00176D95"/>
    <w:rsid w:val="001C63C9"/>
    <w:rsid w:val="001D1172"/>
    <w:rsid w:val="001E397C"/>
    <w:rsid w:val="001F63D4"/>
    <w:rsid w:val="001F7220"/>
    <w:rsid w:val="00210722"/>
    <w:rsid w:val="002205B3"/>
    <w:rsid w:val="00220751"/>
    <w:rsid w:val="002306C6"/>
    <w:rsid w:val="002454AB"/>
    <w:rsid w:val="00246E64"/>
    <w:rsid w:val="002535A6"/>
    <w:rsid w:val="002A36FD"/>
    <w:rsid w:val="002A5547"/>
    <w:rsid w:val="002A730B"/>
    <w:rsid w:val="002E1968"/>
    <w:rsid w:val="002F0577"/>
    <w:rsid w:val="002F0D63"/>
    <w:rsid w:val="003029C2"/>
    <w:rsid w:val="003119ED"/>
    <w:rsid w:val="00313AB3"/>
    <w:rsid w:val="00324DA3"/>
    <w:rsid w:val="003351FF"/>
    <w:rsid w:val="0033672D"/>
    <w:rsid w:val="00352F6A"/>
    <w:rsid w:val="00372C5A"/>
    <w:rsid w:val="00374B7B"/>
    <w:rsid w:val="00380833"/>
    <w:rsid w:val="003A407A"/>
    <w:rsid w:val="003C4BF0"/>
    <w:rsid w:val="00427F7F"/>
    <w:rsid w:val="0047605C"/>
    <w:rsid w:val="004D60DF"/>
    <w:rsid w:val="004E2F05"/>
    <w:rsid w:val="00510612"/>
    <w:rsid w:val="00527874"/>
    <w:rsid w:val="00537E84"/>
    <w:rsid w:val="00567B56"/>
    <w:rsid w:val="00595CCD"/>
    <w:rsid w:val="006127DD"/>
    <w:rsid w:val="00636C6F"/>
    <w:rsid w:val="00676204"/>
    <w:rsid w:val="00681318"/>
    <w:rsid w:val="00681F5A"/>
    <w:rsid w:val="00684F56"/>
    <w:rsid w:val="006B5759"/>
    <w:rsid w:val="006C347E"/>
    <w:rsid w:val="006E55D5"/>
    <w:rsid w:val="00703522"/>
    <w:rsid w:val="00707309"/>
    <w:rsid w:val="007169C4"/>
    <w:rsid w:val="00724595"/>
    <w:rsid w:val="00775E76"/>
    <w:rsid w:val="007847CB"/>
    <w:rsid w:val="007A2A76"/>
    <w:rsid w:val="007C53D2"/>
    <w:rsid w:val="007E234A"/>
    <w:rsid w:val="00806D8A"/>
    <w:rsid w:val="00811488"/>
    <w:rsid w:val="00827BB1"/>
    <w:rsid w:val="008305D6"/>
    <w:rsid w:val="0084478B"/>
    <w:rsid w:val="0087797B"/>
    <w:rsid w:val="0089548E"/>
    <w:rsid w:val="00896937"/>
    <w:rsid w:val="008A03D4"/>
    <w:rsid w:val="008B42EF"/>
    <w:rsid w:val="008B5372"/>
    <w:rsid w:val="008C4CAB"/>
    <w:rsid w:val="008C5842"/>
    <w:rsid w:val="008C642E"/>
    <w:rsid w:val="008D0C50"/>
    <w:rsid w:val="008D1E21"/>
    <w:rsid w:val="008D672E"/>
    <w:rsid w:val="008E4390"/>
    <w:rsid w:val="00900096"/>
    <w:rsid w:val="00903CBE"/>
    <w:rsid w:val="00941238"/>
    <w:rsid w:val="00957152"/>
    <w:rsid w:val="0096096B"/>
    <w:rsid w:val="009627FF"/>
    <w:rsid w:val="00974987"/>
    <w:rsid w:val="00980CBB"/>
    <w:rsid w:val="009A3312"/>
    <w:rsid w:val="00A00E3D"/>
    <w:rsid w:val="00A81BA6"/>
    <w:rsid w:val="00A91E0A"/>
    <w:rsid w:val="00AA1776"/>
    <w:rsid w:val="00AA6C80"/>
    <w:rsid w:val="00AC6104"/>
    <w:rsid w:val="00AC628D"/>
    <w:rsid w:val="00AD41AD"/>
    <w:rsid w:val="00AD7BB9"/>
    <w:rsid w:val="00B0224A"/>
    <w:rsid w:val="00B13C67"/>
    <w:rsid w:val="00B15A49"/>
    <w:rsid w:val="00B167A4"/>
    <w:rsid w:val="00B537B1"/>
    <w:rsid w:val="00B67F36"/>
    <w:rsid w:val="00C03355"/>
    <w:rsid w:val="00C13180"/>
    <w:rsid w:val="00C472A0"/>
    <w:rsid w:val="00C72B2E"/>
    <w:rsid w:val="00C961BF"/>
    <w:rsid w:val="00CA7500"/>
    <w:rsid w:val="00CC00E5"/>
    <w:rsid w:val="00CC5972"/>
    <w:rsid w:val="00CD23A0"/>
    <w:rsid w:val="00CE3FB7"/>
    <w:rsid w:val="00CE5521"/>
    <w:rsid w:val="00D26159"/>
    <w:rsid w:val="00D475B6"/>
    <w:rsid w:val="00D52C4F"/>
    <w:rsid w:val="00D5441A"/>
    <w:rsid w:val="00D87AF6"/>
    <w:rsid w:val="00DA0C87"/>
    <w:rsid w:val="00DA5C56"/>
    <w:rsid w:val="00DC7A56"/>
    <w:rsid w:val="00E12865"/>
    <w:rsid w:val="00E21F75"/>
    <w:rsid w:val="00E2442B"/>
    <w:rsid w:val="00E27DDD"/>
    <w:rsid w:val="00E319EC"/>
    <w:rsid w:val="00E32A77"/>
    <w:rsid w:val="00E41D9F"/>
    <w:rsid w:val="00E425BE"/>
    <w:rsid w:val="00E43CD3"/>
    <w:rsid w:val="00E54FED"/>
    <w:rsid w:val="00E9439B"/>
    <w:rsid w:val="00E95F7A"/>
    <w:rsid w:val="00EB2898"/>
    <w:rsid w:val="00EE3E1B"/>
    <w:rsid w:val="00EE45FF"/>
    <w:rsid w:val="00F128D3"/>
    <w:rsid w:val="00F33C1D"/>
    <w:rsid w:val="00F534A4"/>
    <w:rsid w:val="00F82DEC"/>
    <w:rsid w:val="00F86DE8"/>
    <w:rsid w:val="00F95511"/>
    <w:rsid w:val="00F95686"/>
    <w:rsid w:val="00FE06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86B1"/>
  <w15:docId w15:val="{46BC75D6-D65C-49A0-A954-2A4DA8E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F128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627F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27FF"/>
    <w:rPr>
      <w:rFonts w:ascii="Tahoma" w:hAnsi="Tahoma" w:cs="Tahoma"/>
      <w:sz w:val="16"/>
      <w:szCs w:val="16"/>
    </w:rPr>
  </w:style>
  <w:style w:type="character" w:styleId="Komentaronuoroda">
    <w:name w:val="annotation reference"/>
    <w:basedOn w:val="Numatytasispastraiposriftas"/>
    <w:uiPriority w:val="99"/>
    <w:semiHidden/>
    <w:unhideWhenUsed/>
    <w:rsid w:val="008C5842"/>
    <w:rPr>
      <w:sz w:val="16"/>
      <w:szCs w:val="16"/>
    </w:rPr>
  </w:style>
  <w:style w:type="paragraph" w:styleId="Komentarotekstas">
    <w:name w:val="annotation text"/>
    <w:basedOn w:val="prastasis"/>
    <w:link w:val="KomentarotekstasDiagrama"/>
    <w:uiPriority w:val="99"/>
    <w:semiHidden/>
    <w:unhideWhenUsed/>
    <w:rsid w:val="008C584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842"/>
    <w:rPr>
      <w:sz w:val="20"/>
      <w:szCs w:val="20"/>
    </w:rPr>
  </w:style>
  <w:style w:type="paragraph" w:styleId="Komentarotema">
    <w:name w:val="annotation subject"/>
    <w:basedOn w:val="Komentarotekstas"/>
    <w:next w:val="Komentarotekstas"/>
    <w:link w:val="KomentarotemaDiagrama"/>
    <w:uiPriority w:val="99"/>
    <w:semiHidden/>
    <w:unhideWhenUsed/>
    <w:rsid w:val="008C5842"/>
    <w:rPr>
      <w:b/>
      <w:bCs/>
    </w:rPr>
  </w:style>
  <w:style w:type="character" w:customStyle="1" w:styleId="KomentarotemaDiagrama">
    <w:name w:val="Komentaro tema Diagrama"/>
    <w:basedOn w:val="KomentarotekstasDiagrama"/>
    <w:link w:val="Komentarotema"/>
    <w:uiPriority w:val="99"/>
    <w:semiHidden/>
    <w:rsid w:val="008C5842"/>
    <w:rPr>
      <w:b/>
      <w:bCs/>
      <w:sz w:val="20"/>
      <w:szCs w:val="20"/>
    </w:rPr>
  </w:style>
  <w:style w:type="character" w:styleId="Hipersaitas">
    <w:name w:val="Hyperlink"/>
    <w:basedOn w:val="Numatytasispastraiposriftas"/>
    <w:uiPriority w:val="99"/>
    <w:unhideWhenUsed/>
    <w:rsid w:val="00527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6EE8-02FA-4901-AD04-0823394B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2859</Words>
  <Characters>1631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Eglė Gaižauskaitė (IC BALTIC)</cp:lastModifiedBy>
  <cp:revision>4</cp:revision>
  <dcterms:created xsi:type="dcterms:W3CDTF">2016-08-17T07:04:00Z</dcterms:created>
  <dcterms:modified xsi:type="dcterms:W3CDTF">2016-08-17T07:27:00Z</dcterms:modified>
</cp:coreProperties>
</file>